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32"/>
          <w:szCs w:val="32"/>
          <w:lang w:val="en-US" w:eastAsia="zh-CN" w:bidi="ar"/>
        </w:rPr>
        <w:t>天津市新天钢联合特钢有限公司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48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  <w:t>各分厂11月份电气项目招标公告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天津市新天钢联合特钢有限公司就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各分厂11月份电气项目招标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lang w:val="en-US" w:eastAsia="zh-CN" w:bidi="ar"/>
        </w:rPr>
        <w:t>在德龙云招采平台进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行招标，欢迎有实力、讲诚信、有合作意向的专业供应商前来报名。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一、招标项目的名称、用途、数量及简要说明：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1. 项目标名：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lang w:val="en-US" w:eastAsia="zh-CN" w:bidi="ar"/>
        </w:rPr>
        <w:t>各分厂11月份电气项目招标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2. 项目要求：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sz w:val="22"/>
          <w:szCs w:val="22"/>
          <w:shd w:val="clear" w:fill="FFFFFF"/>
          <w:lang w:val="en-US" w:eastAsia="zh-CN"/>
        </w:rPr>
        <w:t>满足现场使用要求。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3. 采购明细：（如有采购明细需上传采购明细表）</w:t>
      </w:r>
    </w:p>
    <w:tbl>
      <w:tblPr>
        <w:tblStyle w:val="2"/>
        <w:tblW w:w="93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1476"/>
        <w:gridCol w:w="1244"/>
        <w:gridCol w:w="1563"/>
        <w:gridCol w:w="687"/>
        <w:gridCol w:w="705"/>
        <w:gridCol w:w="32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18"/>
                <w:szCs w:val="18"/>
                <w:lang w:val="en-US" w:eastAsia="zh-CN" w:bidi="ar"/>
              </w:rPr>
              <w:t>计划编码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18"/>
                <w:szCs w:val="18"/>
                <w:lang w:val="en-US" w:eastAsia="zh-CN" w:bidi="ar"/>
              </w:rPr>
              <w:t>规格型号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18"/>
                <w:szCs w:val="18"/>
                <w:lang w:val="en-US" w:eastAsia="zh-CN" w:bidi="ar"/>
              </w:rPr>
              <w:t>计量单位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606266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烧NX24-A003-046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防爆挠性管快速接头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NPT1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外螺纹M32*1.5*30套/内螺纹NPT1*50套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烧NX24-A003-047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防爆挠性管快速接头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NPT1/2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外螺纹M20*1.5/内螺纹NPT1各100套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烧NX24-A003-053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10KV电缆热缩三芯户内终端头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NSY-10/3.3 (150mm2-240mm2)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烧NX24-A003-056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云母带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5440-1 25mm*50m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带1-24-11-055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脉冲放大板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BKMCFD-01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原厂家； 北京麦思科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带1-24-11-065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电位器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3590s-2-103L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需焊接200mm线缆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带1-24-11-073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软启动器控制板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QB-42-400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带1-24-11-074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软启动器控制板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QB-42-320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带3-24-11-048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防水工业插头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单相16A SF-013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每个月用量25个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带3-24-11-049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防水工业插头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SFN-0242      32A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每个月用量25个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带3-24-11-061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暗装工业插座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SF-125/32A/415V/5芯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每月用量20个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带3-24-11-063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NSC250S3250N 250A3P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每月用量2个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带3-24-11-064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LED光源模组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DM-127-018S 18W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每月用量20个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带3-24-11-073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JW2-11Z/3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每月用量5个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带3-24-11-077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8.7/15kV（冷缩）三芯中间接头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CDLN10-3*70mm²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每月用量1套，长圆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带3-24-11-089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伴热带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DXW-14MM-PH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每月用量500米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带3-24-11-090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壁挂式电度表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DTSD1945B-BJ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每月用量6个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带3-24-11-097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三相多功能指示灯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BTW-ZS-3 AC380V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每月用量,8个，耐高温型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带3-24-11-099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安全滑触线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HXPnR-H 320A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每月用量,25根，每根长度6米 以实物为准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带3-24-11-100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安全滑触线吊夹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每月用量,100个，带配套螺丝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带3-24-11-101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安全滑触线防护盒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每月用量,20个，带配套螺丝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带3-24-11-102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安全滑触线接头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每月用量,20个，带配套螺丝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带3-24-11-107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安全滑触线集电器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500A-800A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每月用量5个，以实物为准,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带3-24-11-136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6-EVF-45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带3-24-11-190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自清洗过滤器控制器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GLQ-38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每月使用1个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带NX24-G025-10-003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功率模块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SFR-APF4-BJ-100/0.4M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每月用量1个  江苏斯菲尔（大中修）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烧24-11-072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散热风扇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09225VA-24Q-AL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原厂家：NMB DC24V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烧24-11-082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三相插头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GNT-10A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烧24-11-085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LA38-20X3/208B K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烧24-11-086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电瓶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6-DG-150 80Ah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烧24-11-091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工业插座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S4251 32A-6h 3P+N+E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浙江汉圣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烧24-11-092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多功能工业插座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HS-112C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浙江汉圣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烧24-11-096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电瓶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6-QW-80JL 12V 80Ah 750A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烧24-11-097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电瓶夹子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11cm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烧24-11-160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防爆自限温电伴热带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DXW-P/J-35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烧24-11-168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红外对射光栅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艾礼富 106A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9V-24V（光栅支架）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专烧24-10-001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针型端子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VE1508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500个/包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专烧24-10-002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针型端子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VE2508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500个/包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专烧24-10-003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针型端子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VE4009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500个/包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专烧24-10-004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针型端子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TE2508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500个/包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专烧24-10-014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断路器相间隔板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M1-225L  80mm*69mm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专烧24-10-015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断路器相间隔板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M1-63L  64mm*54mm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专烧24-10-016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断路器相间隔板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M1-250H  95mm*70mm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专烧24-10-017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断路器相间隔板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400(630)S/L/M/H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钢NX24-D016-027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通用端子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TUK-6N  57A-6mm2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铁24-11-007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防晃电智能控制器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HNYT-A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控制电压Uk:220Vac；ON触点：8A  440Vac 常开，失压动作，延时返回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RUN信号：5A 250Vac/30Vdc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常开，延时返回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失压允许时限te:2.0 S；湖南寅通自动化技术有限公司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（带底座）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铁24-11-008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卷帘门控制器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HY-LK06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铁24-11-010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手柄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COB-64BH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带急停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铁24-11-011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起重量限制器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BCQ-GL 16T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起重量限制器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BCQ-GL 10T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起重量限制器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BCQ-GL 25T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起重量限制器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BCQ-GL 5T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铁24-11-015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起重机红外线防撞器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GGF-S500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AC380V  要求防潮良好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防爆自限温电伴热带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DXW-P/J-35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航空工业插头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3芯 32A 220V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铁24-11-018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航空工业插头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5芯 63A 380V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铁24-11-019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无火花三相单级连接器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32YT-3J/GZ-3K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铁24-11-020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无火花三相五级连接器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60YT-5J/GZ-5K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铁24-11-021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RFT2CO024L   DC24V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铁24-11-022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圆筒形熔断器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RT28-32（10*38) 6A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共20个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铁24-11-023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专用保险丝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长53 宽28 高26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铁24-11-024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CBB61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16uf 450VAC RU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铁24-11-026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NP2  BE102 1-2(NO)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转换开关带接触点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铁24-11-027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电加热器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HRY2-220V/3KW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L=485mm法兰外径94mm孔中心距80mm孔φ6.5mm三孔均布材质不锈钢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铁24-11-058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逆变器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24VDC变230VAC 5000W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铁安全24-11-005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LTE-1101J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 音量可调节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钢24-11-132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防爆自限温电伴热带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DXW-P/J-35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钢24-11-133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限位开关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Z4VH335-11z-RVA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要铁轮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钢24-11-134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磁性开关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CK-AD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附带底座 无锡市华中气动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钢24-11-135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磁性开关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CS1-F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亚德客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钢24-11-136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XCKVR54D1H29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钢24-11-138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高压真空断路器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VS1-12/1250A-31.5KA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（ZN63A），真空开关管采用陕西宝光品牌 现场测绘 断路器品牌：安徽森源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钢24-11-145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MY2N-GS 220V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220V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钢24-11-146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中间继电器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MY2N-GS AC220V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欧姆龙 220V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钢24-11-154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电位器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WX112(050)2K2±5%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附带旋钮帽头  星火原装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钢24-11-155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蜂鸣器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MS-190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AC220V  高分贝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钢24-11-156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蜂鸣器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AD16-22SM/R31 红 AC220V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钢24-11-157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LTE-1101J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LED光源 220V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钢24-11-158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多用途设备报警器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AS21-25W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上海南华机电 配2个手持话筒，特殊语音订制“大包旋转，请注意避让”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钢24-11-159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工业插座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ST-133 3×63A/6h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钢24-11-160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航空插头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Y2M-24TK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钢24-11-162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单极碳刷刀头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与HD-500A集电极配套（厚7.5mm*长147.5mm*高63.5mm），提供图片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钢24-11-163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集电器滑块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800A(铸铁250*190*30)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不带U型支架，软连接接线孔在滑块上方，长度含两个耳朵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钢24-11-164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外接线端子组件及密封垫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电搅2317NC专用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钢24-11-170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投影灯（LOGO投影灯）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 150W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字样：指车工站位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动24-11-115-燃气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防爆自限温电伴热带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DXW-P/J-35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动24-11-108-电仪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电流变送器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CDBS-I/A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输入信号：AC  0-5A输出信号 DC 4-20mA  电压：220V  电源：AC/DC 85-270V 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动24-11-106-电仪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1000uf 16v 8*16mm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高频低阻绿金电容1000uf 16v  8*16mm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动24-11-105-电仪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耐高温绝缘防火套管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内径110mm红色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800度防火耐高温隔热高压电缆套管软管内径110mm红色 新增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动24-11-095-机修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阀控式铅酸蓄电池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6-EVF-58.2 12V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动消24-11-03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防爆标志灯应急电源装置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BAJ52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损耗，换新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动消24-11-04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防爆应急灯控制器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AC220V DC6V 800mA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损耗，换新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铁NX24-C030-001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行车电子防撞报警装置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GH8-F10B-Ⅱ AC220V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47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铁NX24-C030-002</w:t>
            </w:r>
          </w:p>
        </w:tc>
        <w:tc>
          <w:tcPr>
            <w:tcW w:w="124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接近开关</w:t>
            </w:r>
          </w:p>
        </w:tc>
        <w:tc>
          <w:tcPr>
            <w:tcW w:w="15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LJ18A3-8-Z-BX</w:t>
            </w:r>
          </w:p>
        </w:tc>
        <w:tc>
          <w:tcPr>
            <w:tcW w:w="68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21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DC6-36V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二、报名人资质要求：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1、具有一般纳税人资格的境内单位或企业法人 ；2、具有有效期内的营业执照、银行开户许可证等基本资质；3、注册资金≥200万元；4、具备有效期内所投标项目的经营资质；5、已过纳税辅导期，具有三年及三年以上相关生产、经营的资历；6、具备一定资金实力，接受新天钢联合特钢付款方式；7、报名人具有相关的经营业绩，提供相关有效业绩证明（三家以上钢厂或大型企业的发票复印件）；8、凡有意参与报名单位请与天津市新天钢联合特钢有限公司联系，按要求提供资质业绩等文件，审核通过后具备参标资格。9、报名人合格入围后依据我公司要求，与我公司签订《廉洁诚信合作协议》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三、投标方式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招标单位对意向投标单位提交的资质材料进行审查，向审查合格单位发出招标邀请，接到招标邀请的单位请按邀请要求时间交纳相应投标保证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金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2"/>
          <w:szCs w:val="22"/>
          <w:lang w:val="en-US" w:eastAsia="zh-CN" w:bidi="ar"/>
        </w:rPr>
        <w:t>12000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元，合同履行完毕后无息退还；如果投标人提供虚假材料、串标、中标后拒绝签订合同，招标方将没收投标保证金。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保证金缴纳账户： 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公司：天津市新天钢联合特钢有限公司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开户行：渤海银行股份有限公司天津荣业大街支行（原多伦道支行）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银行账号：2000245226000652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大额行号：318110000055</w:t>
      </w:r>
    </w:p>
    <w:p>
      <w:pPr>
        <w:keepNext w:val="0"/>
        <w:keepLines w:val="0"/>
        <w:widowControl/>
        <w:suppressLineNumbers w:val="0"/>
        <w:shd w:val="clear" w:fill="FFFFFF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1、保证金缴纳务必在报价前完成，否则不能报价；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四、报名截止时间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报名截止时间：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五、报名方式：1、意向报名单位在招标公示期内，进入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德龙云招采平台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进行线上报名（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www.yun-zhaocai.cn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）。填写正确的联系人、联系方式和邮箱，附件内容（附件包含资质文件、业绩文件、授权委托书等，招标公告中要求报名人提供的资质必须加盖单位公章，以扫描件压缩包形式上传，单个文件小于25M，文件名称更改为单位全称），上述文件为必填项，报名单位发送报名邮件的时间超出公示期或与以上要求不符，则视为报名无效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云招采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报名网址：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www.yun-zhaocai.cn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云招采</w:t>
      </w: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报名咨询认证电话 ：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13292123188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2、招标文件获取方式： 投标单位经资质审核入围后，可在</w:t>
      </w:r>
      <w:r>
        <w:rPr>
          <w:rFonts w:hint="eastAsia" w:ascii="宋体" w:hAnsi="宋体" w:eastAsia="宋体" w:cs="宋体"/>
          <w:b w:val="0"/>
          <w:bCs w:val="0"/>
          <w:color w:val="auto"/>
          <w:w w:val="90"/>
          <w:sz w:val="22"/>
          <w:szCs w:val="22"/>
          <w:lang w:val="en-US" w:eastAsia="zh-CN"/>
        </w:rPr>
        <w:t>云招采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交易平台查看招标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文件。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2"/>
          <w:szCs w:val="22"/>
          <w:lang w:val="en-US" w:eastAsia="zh-CN" w:bidi="ar"/>
        </w:rPr>
        <w:t>招标办咨询电话：022-59266679；技术人员电话：18002089333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 六、本公告解释权归天津市新天钢联合特钢有限公司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七、举报投诉方式：可采用电话、微信、微信公众号、电子邮箱、信函、举报箱及走访等方式进行举报投诉，倡导实名。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1、举报投诉手机号码：15930959111     2、举报投诉微信号码：15930959111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3、举报投诉微信公众号：SJJC111       4、举报投诉电子邮箱：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instrText xml:space="preserve"> HYPERLINK "mailto:sjjc111@126.com" </w:instrTex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  <w:t>sjjc111@126.com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5、举报投诉地址：天津市东丽区津塘公路398号 天津钢铁集团有限公司技术中心3楼集团审计监察部收  收件人电话：022-24708127  邮编：300000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2"/>
          <w:szCs w:val="22"/>
          <w:lang w:val="en-US" w:eastAsia="zh-CN" w:bidi="ar"/>
        </w:rPr>
        <w:t>报名厂家须按此模板出具授权委托书。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40"/>
          <w:szCs w:val="40"/>
          <w:shd w:val="clear" w:fill="FFFFFF"/>
          <w:lang w:val="en-US" w:eastAsia="zh-CN" w:bidi="ar"/>
        </w:rPr>
        <w:t>授  权  委  托  书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E6D82"/>
          <w:spacing w:val="0"/>
          <w:kern w:val="0"/>
          <w:sz w:val="40"/>
          <w:szCs w:val="4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天津市新天钢联合特钢有限公司：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天津津德制钢有限公司：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兹委托我公司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同志（身份证号：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　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）全权负责贵公司云招采平台(www.yun-zhaocai.cn)中的供应商注册及信息维护、与贵公司的招投标、合同签订、账目核对及确认、结算款项以及其它与合同履行相关的事项等事宜，望贵公司予以接洽。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被授权人在有效期内签署的所有文件不因授权的撤消而失效。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本授权委托书有效期至2024年12月31日。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单位名称（加盖公章）：           合同章：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法人代表（签字或盖章）：          被委托人签字：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48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单位地址：                          邮 　 编：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开 户 行：                         账 　 号：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固定电话：                          手 机 号：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1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E6D8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E6D82"/>
          <w:spacing w:val="0"/>
          <w:kern w:val="0"/>
          <w:sz w:val="24"/>
          <w:szCs w:val="24"/>
          <w:shd w:val="clear" w:fill="FFFFFF"/>
          <w:lang w:val="en-US" w:eastAsia="zh-CN" w:bidi="ar"/>
        </w:rPr>
        <w:t>传   真：                          签发日期：</w:t>
      </w:r>
    </w:p>
    <w:tbl>
      <w:tblPr>
        <w:tblStyle w:val="2"/>
        <w:tblW w:w="101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3" w:hRule="atLeast"/>
          <w:jc w:val="center"/>
        </w:trPr>
        <w:tc>
          <w:tcPr>
            <w:tcW w:w="10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  <w:rPr>
                <w:color w:val="5E6D82"/>
              </w:rPr>
            </w:pPr>
            <w:r>
              <w:rPr>
                <w:rFonts w:hint="eastAsia" w:ascii="宋体" w:hAnsi="宋体" w:eastAsia="宋体" w:cs="宋体"/>
                <w:color w:val="5E6D82"/>
                <w:kern w:val="0"/>
                <w:sz w:val="32"/>
                <w:szCs w:val="32"/>
                <w:lang w:val="en-US" w:eastAsia="zh-CN" w:bidi="ar"/>
              </w:rPr>
              <w:t>粘贴法人身份证复印件并加盖公章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5" w:hRule="atLeast"/>
          <w:jc w:val="center"/>
        </w:trPr>
        <w:tc>
          <w:tcPr>
            <w:tcW w:w="1018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15" w:lineRule="atLeast"/>
              <w:ind w:left="0" w:right="0"/>
              <w:jc w:val="center"/>
              <w:rPr>
                <w:color w:val="5E6D82"/>
              </w:rPr>
            </w:pPr>
            <w:r>
              <w:rPr>
                <w:rFonts w:hint="eastAsia" w:ascii="宋体" w:hAnsi="宋体" w:eastAsia="宋体" w:cs="宋体"/>
                <w:color w:val="5E6D82"/>
                <w:kern w:val="0"/>
                <w:sz w:val="32"/>
                <w:szCs w:val="32"/>
                <w:lang w:val="en-US" w:eastAsia="zh-CN" w:bidi="ar"/>
              </w:rPr>
              <w:t>粘贴被委托人身份证复印件并加盖公章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ZGY1ZDEwM2Q0ZDk4ZjhhNDUxZTBjYThiYTUzZmMifQ=="/>
    <w:docVar w:name="KSO_WPS_MARK_KEY" w:val="0680cfa0-b4ac-4701-be94-493d11445a19"/>
  </w:docVars>
  <w:rsids>
    <w:rsidRoot w:val="00000000"/>
    <w:rsid w:val="00CE02A6"/>
    <w:rsid w:val="039E109F"/>
    <w:rsid w:val="06F12285"/>
    <w:rsid w:val="07A87B1B"/>
    <w:rsid w:val="081F0E36"/>
    <w:rsid w:val="08473A7D"/>
    <w:rsid w:val="0CD26AF9"/>
    <w:rsid w:val="0E01709B"/>
    <w:rsid w:val="11BB1AC9"/>
    <w:rsid w:val="127420C6"/>
    <w:rsid w:val="12F11F60"/>
    <w:rsid w:val="13885CBC"/>
    <w:rsid w:val="155544AC"/>
    <w:rsid w:val="17184F33"/>
    <w:rsid w:val="18AC0FE5"/>
    <w:rsid w:val="18E91C46"/>
    <w:rsid w:val="19F96769"/>
    <w:rsid w:val="1B7F3F2F"/>
    <w:rsid w:val="1BD65EC2"/>
    <w:rsid w:val="1C4C7F89"/>
    <w:rsid w:val="1F9318CA"/>
    <w:rsid w:val="207F599E"/>
    <w:rsid w:val="21166507"/>
    <w:rsid w:val="21173CDA"/>
    <w:rsid w:val="21366A7E"/>
    <w:rsid w:val="2AE71B20"/>
    <w:rsid w:val="2B2B7E23"/>
    <w:rsid w:val="2EDB69D7"/>
    <w:rsid w:val="334E7886"/>
    <w:rsid w:val="3BC35D41"/>
    <w:rsid w:val="3DFC1460"/>
    <w:rsid w:val="3E5B76F3"/>
    <w:rsid w:val="3F0C0D91"/>
    <w:rsid w:val="3FB10508"/>
    <w:rsid w:val="3FD6025D"/>
    <w:rsid w:val="3FE40798"/>
    <w:rsid w:val="419372E7"/>
    <w:rsid w:val="420D269E"/>
    <w:rsid w:val="42857EDC"/>
    <w:rsid w:val="42B42AB4"/>
    <w:rsid w:val="444F3434"/>
    <w:rsid w:val="4AAA028D"/>
    <w:rsid w:val="510C4941"/>
    <w:rsid w:val="542B39A0"/>
    <w:rsid w:val="55F31750"/>
    <w:rsid w:val="56374597"/>
    <w:rsid w:val="567F7186"/>
    <w:rsid w:val="584434AB"/>
    <w:rsid w:val="588612D6"/>
    <w:rsid w:val="589F26AC"/>
    <w:rsid w:val="5BB601DE"/>
    <w:rsid w:val="5BC45A9B"/>
    <w:rsid w:val="5ED4442F"/>
    <w:rsid w:val="61712653"/>
    <w:rsid w:val="62E63DB0"/>
    <w:rsid w:val="62E67530"/>
    <w:rsid w:val="647B71FB"/>
    <w:rsid w:val="67207C27"/>
    <w:rsid w:val="69D37C4F"/>
    <w:rsid w:val="69F772A4"/>
    <w:rsid w:val="6B565C8B"/>
    <w:rsid w:val="6B6D4547"/>
    <w:rsid w:val="6E350CA1"/>
    <w:rsid w:val="70F001C0"/>
    <w:rsid w:val="7422202D"/>
    <w:rsid w:val="754633E7"/>
    <w:rsid w:val="77F819B1"/>
    <w:rsid w:val="7EF3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1619</Words>
  <Characters>1874</Characters>
  <Lines>0</Lines>
  <Paragraphs>0</Paragraphs>
  <TotalTime>2</TotalTime>
  <ScaleCrop>false</ScaleCrop>
  <LinksUpToDate>false</LinksUpToDate>
  <CharactersWithSpaces>2087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2023-05-30T08:36:00Z</dcterms:created>
  <dc:creator>Administrator</dc:creator>
  <cp:lastModifiedBy>生命不息</cp:lastModifiedBy>
  <dcterms:modified xsi:type="dcterms:W3CDTF">2024-11-04T05:57:19Z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F8831966D7974EE595135801C75FD4D0</vt:lpwstr>
  </property>
</Properties>
</file>