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保养项目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1、拆解前，测量定转子对地绝缘和直流电阻，有条件的可对电机试运行，检测运行情况。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2、拆机检查：电机定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子</w:t>
      </w:r>
      <w:r>
        <w:rPr>
          <w:rFonts w:hint="eastAsia" w:ascii="黑体" w:hAnsi="黑体" w:eastAsia="黑体" w:cs="黑体"/>
          <w:sz w:val="24"/>
          <w:szCs w:val="24"/>
        </w:rPr>
        <w:t>、转子清洗、烘干。绝缘低的要进行浸漆处理。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3、检查绝缘端子连接螺丝的清洁和有无松动现象，电机引线有无老化损坏。发现问题及时上报处理。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4、检测转子前、后轴承位和端盖轴承室磨损情况。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5、检查线圈槽楔有无松动和脱落，发现松动槽楔及时更换处理。加强轴承测温元件和加热器的检测。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6、定子绕组和厂家协商做对地、相间工频耐压试验，匝间耐压试验。符合要求。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7、转子做动平衡。动平衡前，转子放在平衡机上首先检查轴头、轴承(轴瓦)位和铁芯的跳动量，符合要求后再做动平衡校验。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8、保养完的高压电机做直流泄露试验。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9</w:t>
      </w:r>
      <w:r>
        <w:rPr>
          <w:rFonts w:hint="eastAsia" w:ascii="黑体" w:hAnsi="黑体" w:eastAsia="黑体" w:cs="黑体"/>
          <w:sz w:val="24"/>
          <w:szCs w:val="24"/>
        </w:rPr>
        <w:t>、更换电动机前后轴承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(进口SKF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)</w:t>
      </w:r>
      <w:r>
        <w:rPr>
          <w:rFonts w:hint="eastAsia" w:ascii="黑体" w:hAnsi="黑体" w:eastAsia="黑体" w:cs="黑体"/>
          <w:sz w:val="24"/>
          <w:szCs w:val="24"/>
        </w:rPr>
        <w:t>，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电机充分加长城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7008通用航空润滑脂，材料由乙方提供。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二、电机明细</w:t>
      </w:r>
    </w:p>
    <w:tbl>
      <w:tblPr>
        <w:tblStyle w:val="2"/>
        <w:tblpPr w:leftFromText="180" w:rightFromText="180" w:vertAnchor="text" w:horzAnchor="page" w:tblpX="1031" w:tblpY="159"/>
        <w:tblOverlap w:val="never"/>
        <w:tblW w:w="958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8"/>
        <w:gridCol w:w="2489"/>
        <w:gridCol w:w="926"/>
        <w:gridCol w:w="910"/>
        <w:gridCol w:w="1196"/>
        <w:gridCol w:w="149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前轴承型号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后轴承型号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矿槽除尘风机电机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YKK630-8 1250KW 10000V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NU338ECM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6338C3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炉前除尘风机电机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YPT630-6 1250KW 10000V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NU338ECM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6338C3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助燃风机电机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YKK500-6 500KW  10000V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6328C3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6328C3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净环软水泵电机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Y450-4 315KW  10000V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NU224/P6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6324/Z1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卷扬变频调速异步电动机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YTSZ400L1-4 355KW 690V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NU324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6324C3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397B5E"/>
    <w:multiLevelType w:val="singleLevel"/>
    <w:tmpl w:val="8A397B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YmQ2NzNjNzg2MGQ5NmI1NThiNmMyOGM3YWU1NjIifQ=="/>
    <w:docVar w:name="KSO_WPS_MARK_KEY" w:val="23738565-51db-4dd7-b14e-2aca2607b685"/>
  </w:docVars>
  <w:rsids>
    <w:rsidRoot w:val="00000000"/>
    <w:rsid w:val="09931095"/>
    <w:rsid w:val="13517F78"/>
    <w:rsid w:val="2C5524AE"/>
    <w:rsid w:val="415B2EA2"/>
    <w:rsid w:val="61FA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/>
      <w:jc w:val="both"/>
    </w:pPr>
    <w:rPr>
      <w:rFonts w:hint="eastAsia" w:ascii="等线" w:hAnsi="等线" w:eastAsia="等线" w:cstheme="minorBidi"/>
      <w:kern w:val="2"/>
      <w:sz w:val="18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575</Characters>
  <Lines>0</Lines>
  <Paragraphs>0</Paragraphs>
  <TotalTime>82</TotalTime>
  <ScaleCrop>false</ScaleCrop>
  <LinksUpToDate>false</LinksUpToDate>
  <CharactersWithSpaces>587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2024-11-09T08:25:00Z</dcterms:created>
  <dc:creator>电工日班</dc:creator>
  <cp:lastModifiedBy>炼铁</cp:lastModifiedBy>
  <dcterms:modified xsi:type="dcterms:W3CDTF">2024-12-11T08:03:49Z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A3C9EBBCE47B45DCAF88971CDFB2C3BC_13</vt:lpwstr>
  </property>
</Properties>
</file>