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CA7" w:rsidRPr="00BD29EB" w:rsidRDefault="00BD29EB">
      <w:pPr>
        <w:rPr>
          <w:rFonts w:ascii="宋体" w:eastAsia="宋体" w:hAnsi="宋体"/>
          <w:sz w:val="28"/>
          <w:szCs w:val="28"/>
        </w:rPr>
      </w:pPr>
      <w:r w:rsidRPr="00BD29EB">
        <w:rPr>
          <w:rFonts w:ascii="宋体" w:eastAsia="宋体" w:hAnsi="宋体" w:hint="eastAsia"/>
          <w:sz w:val="28"/>
          <w:szCs w:val="28"/>
        </w:rPr>
        <w:t>1、</w:t>
      </w:r>
      <w:r w:rsidR="00EF2CA7" w:rsidRPr="00BD29EB">
        <w:rPr>
          <w:rFonts w:ascii="宋体" w:eastAsia="宋体" w:hAnsi="宋体" w:hint="eastAsia"/>
          <w:sz w:val="28"/>
          <w:szCs w:val="28"/>
        </w:rPr>
        <w:t>膜</w:t>
      </w:r>
      <w:r w:rsidR="00B456E8">
        <w:rPr>
          <w:rFonts w:ascii="宋体" w:eastAsia="宋体" w:hAnsi="宋体" w:hint="eastAsia"/>
          <w:sz w:val="28"/>
          <w:szCs w:val="28"/>
        </w:rPr>
        <w:t>元件</w:t>
      </w:r>
      <w:r w:rsidR="00EF2CA7" w:rsidRPr="00BD29EB">
        <w:rPr>
          <w:rFonts w:ascii="宋体" w:eastAsia="宋体" w:hAnsi="宋体" w:hint="eastAsia"/>
          <w:sz w:val="28"/>
          <w:szCs w:val="28"/>
        </w:rPr>
        <w:t>的技术性能：</w:t>
      </w:r>
    </w:p>
    <w:tbl>
      <w:tblPr>
        <w:tblW w:w="4518" w:type="pct"/>
        <w:jc w:val="center"/>
        <w:tblLook w:val="04A0"/>
      </w:tblPr>
      <w:tblGrid>
        <w:gridCol w:w="929"/>
        <w:gridCol w:w="4209"/>
        <w:gridCol w:w="3864"/>
      </w:tblGrid>
      <w:tr w:rsidR="00EF2CA7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/>
              </w:rPr>
              <w:t>序号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/>
              </w:rPr>
              <w:t>参数名称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/>
              </w:rPr>
              <w:t>设备参数</w:t>
            </w:r>
          </w:p>
        </w:tc>
      </w:tr>
      <w:tr w:rsidR="00EF2CA7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 w:cs="宋体" w:hint="eastAsia"/>
              </w:rPr>
              <w:t>膜</w:t>
            </w:r>
            <w:r>
              <w:rPr>
                <w:rFonts w:asciiTheme="minorEastAsia" w:hAnsiTheme="minorEastAsia" w:cs="宋体" w:hint="eastAsia"/>
              </w:rPr>
              <w:t>丝丝</w:t>
            </w:r>
            <w:r w:rsidRPr="00A44E02">
              <w:rPr>
                <w:rFonts w:asciiTheme="minorEastAsia" w:hAnsiTheme="minorEastAsia" w:cs="宋体" w:hint="eastAsia"/>
              </w:rPr>
              <w:t>材质：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703A">
              <w:rPr>
                <w:rFonts w:asciiTheme="minorEastAsia" w:hAnsiTheme="minorEastAsia" w:cs="宋体" w:hint="eastAsia"/>
              </w:rPr>
              <w:t>均一膜孔径PVDF</w:t>
            </w:r>
          </w:p>
        </w:tc>
      </w:tr>
      <w:tr w:rsidR="00EF2CA7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 w:hint="eastAsia"/>
              </w:rPr>
              <w:t>4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单支膜面积</w:t>
            </w:r>
            <w:r w:rsidR="00F01AE4">
              <w:rPr>
                <w:rFonts w:asciiTheme="minorEastAsia" w:hAnsiTheme="minorEastAsia" w:cs="宋体" w:hint="eastAsia"/>
              </w:rPr>
              <w:t>：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65019C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80</w:t>
            </w:r>
            <w:r w:rsidR="00EF2CA7">
              <w:rPr>
                <w:rFonts w:asciiTheme="minorEastAsia" w:hAnsiTheme="minorEastAsia" w:cs="宋体" w:hint="eastAsia"/>
              </w:rPr>
              <w:t>平米</w:t>
            </w:r>
          </w:p>
        </w:tc>
      </w:tr>
      <w:tr w:rsidR="00EF2CA7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最大</w:t>
            </w:r>
            <w:r w:rsidRPr="00A44E02">
              <w:rPr>
                <w:rFonts w:asciiTheme="minorEastAsia" w:hAnsiTheme="minorEastAsia" w:cs="宋体" w:hint="eastAsia"/>
              </w:rPr>
              <w:t>膜孔径：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CA7" w:rsidRPr="00A44E02" w:rsidRDefault="00EF2CA7" w:rsidP="001C2E4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 w:cs="宋体" w:hint="eastAsia"/>
              </w:rPr>
              <w:t>0</w:t>
            </w:r>
            <w:r w:rsidR="00162D19">
              <w:rPr>
                <w:rFonts w:asciiTheme="minorEastAsia" w:hAnsiTheme="minorEastAsia" w:cs="宋体" w:hint="eastAsia"/>
              </w:rPr>
              <w:t>.1</w:t>
            </w:r>
            <w:r w:rsidRPr="00A44E02">
              <w:rPr>
                <w:rFonts w:asciiTheme="minorEastAsia" w:hAnsiTheme="minorEastAsia" w:cs="宋体" w:hint="eastAsia"/>
              </w:rPr>
              <w:sym w:font="Symbol" w:char="F06D"/>
            </w:r>
            <w:r w:rsidRPr="00A44E02">
              <w:rPr>
                <w:rFonts w:asciiTheme="minorEastAsia" w:hAnsiTheme="minorEastAsia" w:cs="宋体" w:hint="eastAsia"/>
              </w:rPr>
              <w:t>m</w:t>
            </w:r>
          </w:p>
        </w:tc>
      </w:tr>
      <w:tr w:rsidR="00E861B4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膜数量：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22支</w:t>
            </w:r>
          </w:p>
        </w:tc>
      </w:tr>
      <w:tr w:rsidR="00E861B4" w:rsidRPr="001B3E57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</w:rPr>
              <w:t>7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 w:cs="宋体" w:hint="eastAsia"/>
              </w:rPr>
              <w:t>单</w:t>
            </w:r>
            <w:r>
              <w:rPr>
                <w:rFonts w:asciiTheme="minorEastAsia" w:hAnsiTheme="minorEastAsia" w:cs="宋体" w:hint="eastAsia"/>
              </w:rPr>
              <w:t>支</w:t>
            </w:r>
            <w:r w:rsidRPr="00A44E02">
              <w:rPr>
                <w:rFonts w:asciiTheme="minorEastAsia" w:hAnsiTheme="minorEastAsia" w:cs="宋体" w:hint="eastAsia"/>
              </w:rPr>
              <w:t>超滤外形尺寸：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57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与现场无缝替换</w:t>
            </w:r>
          </w:p>
          <w:p w:rsidR="00E861B4" w:rsidRPr="00A44E02" w:rsidRDefault="001B3E57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（原品牌碧水源：OWUF-880）</w:t>
            </w:r>
          </w:p>
        </w:tc>
      </w:tr>
      <w:tr w:rsidR="00E861B4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hint="eastAsia"/>
              </w:rPr>
              <w:t>8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 w:cs="宋体" w:hint="eastAsia"/>
              </w:rPr>
              <w:t>工作形式：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 w:cs="宋体" w:hint="eastAsia"/>
              </w:rPr>
              <w:t>外压式</w:t>
            </w:r>
          </w:p>
        </w:tc>
      </w:tr>
      <w:tr w:rsidR="00E861B4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9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A44E02">
              <w:rPr>
                <w:rFonts w:asciiTheme="minorEastAsia" w:hAnsiTheme="minorEastAsia" w:cs="宋体" w:hint="eastAsia"/>
              </w:rPr>
              <w:t>最高水温：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7179CD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>
              <w:rPr>
                <w:rFonts w:asciiTheme="minorEastAsia" w:hAnsiTheme="minorEastAsia" w:cs="宋体" w:hint="eastAsia"/>
              </w:rPr>
              <w:t>4</w:t>
            </w:r>
            <w:r w:rsidRPr="00A44E02">
              <w:rPr>
                <w:rFonts w:asciiTheme="minorEastAsia" w:hAnsiTheme="minorEastAsia" w:cs="宋体" w:hint="eastAsia"/>
              </w:rPr>
              <w:t>0℃</w:t>
            </w:r>
          </w:p>
        </w:tc>
      </w:tr>
      <w:tr w:rsidR="00E861B4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10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18C1">
              <w:rPr>
                <w:rFonts w:ascii="宋体" w:eastAsia="宋体" w:hAnsi="宋体" w:cs="宋体" w:hint="eastAsia"/>
                <w:color w:val="000000"/>
                <w:kern w:val="10"/>
                <w:szCs w:val="21"/>
                <w:shd w:val="clear" w:color="auto" w:fill="FFFFFF"/>
                <w:lang w:val="en-GB"/>
              </w:rPr>
              <w:t>运行PH范围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18C1">
              <w:rPr>
                <w:rFonts w:ascii="宋体" w:eastAsia="宋体" w:hAnsi="宋体" w:cs="宋体" w:hint="eastAsia"/>
                <w:color w:val="000000"/>
                <w:kern w:val="10"/>
                <w:szCs w:val="21"/>
                <w:shd w:val="clear" w:color="auto" w:fill="FFFFFF"/>
                <w:lang w:val="en-GB"/>
              </w:rPr>
              <w:t>1~10</w:t>
            </w:r>
          </w:p>
        </w:tc>
      </w:tr>
      <w:tr w:rsidR="00E861B4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11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18C1">
              <w:rPr>
                <w:rFonts w:ascii="宋体" w:eastAsia="宋体" w:hAnsi="宋体" w:cs="宋体" w:hint="eastAsia"/>
                <w:color w:val="000000"/>
                <w:kern w:val="10"/>
                <w:szCs w:val="21"/>
                <w:shd w:val="clear" w:color="auto" w:fill="FFFFFF"/>
                <w:lang w:val="en-GB"/>
              </w:rPr>
              <w:t>运行温度范围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18C1">
              <w:rPr>
                <w:rFonts w:ascii="宋体" w:eastAsia="宋体" w:hAnsi="宋体" w:cs="宋体" w:hint="eastAsia"/>
                <w:color w:val="000000"/>
                <w:kern w:val="10"/>
                <w:szCs w:val="21"/>
                <w:shd w:val="clear" w:color="auto" w:fill="FFFFFF"/>
                <w:lang w:val="en-GB"/>
              </w:rPr>
              <w:t>1~40℃</w:t>
            </w:r>
          </w:p>
        </w:tc>
      </w:tr>
      <w:tr w:rsidR="00E861B4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12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18C1">
              <w:rPr>
                <w:rFonts w:ascii="宋体" w:eastAsia="宋体" w:hAnsi="宋体" w:cs="宋体" w:hint="eastAsia"/>
                <w:color w:val="000000"/>
                <w:kern w:val="10"/>
                <w:szCs w:val="21"/>
                <w:shd w:val="clear" w:color="auto" w:fill="FFFFFF"/>
                <w:lang w:val="en-GB"/>
              </w:rPr>
              <w:t>清洗PH范围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18C1">
              <w:rPr>
                <w:rFonts w:ascii="宋体" w:eastAsia="宋体" w:hAnsi="宋体" w:cs="宋体" w:hint="eastAsia"/>
                <w:color w:val="000000"/>
                <w:kern w:val="10"/>
                <w:szCs w:val="21"/>
                <w:shd w:val="clear" w:color="auto" w:fill="FFFFFF"/>
                <w:lang w:val="en-GB"/>
              </w:rPr>
              <w:t>1~14</w:t>
            </w:r>
          </w:p>
        </w:tc>
      </w:tr>
      <w:tr w:rsidR="00E861B4" w:rsidRPr="00A44E02" w:rsidTr="00356D1E">
        <w:trPr>
          <w:trHeight w:val="454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13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18C1">
              <w:rPr>
                <w:rFonts w:ascii="宋体" w:eastAsia="宋体" w:hAnsi="宋体" w:cs="宋体" w:hint="eastAsia"/>
                <w:color w:val="000000"/>
                <w:kern w:val="10"/>
                <w:szCs w:val="21"/>
                <w:shd w:val="clear" w:color="auto" w:fill="FFFFFF"/>
                <w:lang w:val="en-GB"/>
              </w:rPr>
              <w:t>次氯酸钠耐受浓度</w:t>
            </w:r>
          </w:p>
        </w:tc>
        <w:tc>
          <w:tcPr>
            <w:tcW w:w="2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1B4" w:rsidRPr="00A44E02" w:rsidRDefault="00E861B4" w:rsidP="00E861B4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</w:rPr>
            </w:pPr>
            <w:r w:rsidRPr="00D818C1">
              <w:rPr>
                <w:rFonts w:ascii="宋体" w:eastAsia="宋体" w:hAnsi="宋体" w:cs="宋体" w:hint="eastAsia"/>
                <w:color w:val="000000"/>
                <w:kern w:val="10"/>
                <w:szCs w:val="21"/>
                <w:shd w:val="clear" w:color="auto" w:fill="FFFFFF"/>
                <w:lang w:val="en-GB"/>
              </w:rPr>
              <w:t>5000ppm</w:t>
            </w:r>
          </w:p>
        </w:tc>
      </w:tr>
    </w:tbl>
    <w:p w:rsidR="00EF2CA7" w:rsidRPr="00BD29EB" w:rsidRDefault="00BD29EB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2、</w:t>
      </w:r>
      <w:r w:rsidR="00352C5F">
        <w:rPr>
          <w:rFonts w:ascii="宋体" w:eastAsia="宋体" w:hAnsi="宋体" w:hint="eastAsia"/>
          <w:sz w:val="28"/>
          <w:szCs w:val="28"/>
        </w:rPr>
        <w:t>超滤</w:t>
      </w:r>
      <w:r w:rsidRPr="00BD29EB">
        <w:rPr>
          <w:rFonts w:ascii="宋体" w:eastAsia="宋体" w:hAnsi="宋体" w:hint="eastAsia"/>
          <w:sz w:val="28"/>
          <w:szCs w:val="28"/>
        </w:rPr>
        <w:t>膜</w:t>
      </w:r>
      <w:r w:rsidR="00352C5F">
        <w:rPr>
          <w:rFonts w:ascii="宋体" w:eastAsia="宋体" w:hAnsi="宋体" w:hint="eastAsia"/>
          <w:sz w:val="28"/>
          <w:szCs w:val="28"/>
        </w:rPr>
        <w:t>装置</w:t>
      </w:r>
      <w:r w:rsidRPr="00BD29EB">
        <w:rPr>
          <w:rFonts w:ascii="宋体" w:eastAsia="宋体" w:hAnsi="宋体" w:hint="eastAsia"/>
          <w:sz w:val="28"/>
          <w:szCs w:val="28"/>
        </w:rPr>
        <w:t>要求：</w:t>
      </w:r>
    </w:p>
    <w:tbl>
      <w:tblPr>
        <w:tblW w:w="8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89"/>
        <w:gridCol w:w="5420"/>
      </w:tblGrid>
      <w:tr w:rsidR="00EF2CA7" w:rsidRPr="00CB2D5E" w:rsidTr="00F53B90">
        <w:trPr>
          <w:jc w:val="center"/>
        </w:trPr>
        <w:tc>
          <w:tcPr>
            <w:tcW w:w="3289" w:type="dxa"/>
            <w:vAlign w:val="center"/>
          </w:tcPr>
          <w:p w:rsidR="00EF2CA7" w:rsidRPr="00CB2D5E" w:rsidRDefault="00EF2CA7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 w:rsidRPr="00CB2D5E"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超滤</w:t>
            </w:r>
            <w:r w:rsidR="004B3034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系统</w:t>
            </w:r>
            <w:r w:rsidRPr="00CB2D5E"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产水</w:t>
            </w:r>
            <w:r w:rsidR="004B3034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量</w:t>
            </w:r>
          </w:p>
        </w:tc>
        <w:tc>
          <w:tcPr>
            <w:tcW w:w="5420" w:type="dxa"/>
            <w:vAlign w:val="center"/>
          </w:tcPr>
          <w:p w:rsidR="00EF2CA7" w:rsidRPr="00CB2D5E" w:rsidRDefault="00A325C6" w:rsidP="00330573">
            <w:pPr>
              <w:widowControl/>
              <w:adjustRightInd w:val="0"/>
              <w:snapToGrid w:val="0"/>
              <w:spacing w:beforeLines="50"/>
              <w:ind w:right="11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22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支膜</w:t>
            </w:r>
            <w:r w:rsidRPr="00CB2D5E"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产水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量</w:t>
            </w:r>
            <w:r w:rsidR="004B3034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不小于</w:t>
            </w:r>
            <w:r w:rsidR="004B3034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72m3/h</w:t>
            </w:r>
            <w:r w:rsidR="004B3034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。</w:t>
            </w:r>
            <w:r w:rsidR="00330573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中</w:t>
            </w:r>
            <w:r w:rsidR="00EF2CA7" w:rsidRPr="00C21C65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标方确保</w:t>
            </w:r>
            <w:r w:rsidR="00EF2CA7" w:rsidRPr="00C21C65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 xml:space="preserve">5 </w:t>
            </w:r>
            <w:r w:rsidR="00EF2CA7" w:rsidRPr="00C21C65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年使用周期内每支膜元件通量，</w:t>
            </w:r>
            <w:r w:rsidR="00EB1058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满</w:t>
            </w:r>
            <w:r w:rsidR="00EF2CA7" w:rsidRPr="00C21C65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足</w:t>
            </w:r>
            <w:r w:rsidR="00EF2CA7" w:rsidRPr="00C21C65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 xml:space="preserve">UF </w:t>
            </w:r>
            <w:r w:rsidR="00EF2CA7" w:rsidRPr="00C21C65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膜装置的产水量要求。</w:t>
            </w:r>
          </w:p>
        </w:tc>
      </w:tr>
      <w:tr w:rsidR="00EF2CA7" w:rsidRPr="00CB2D5E" w:rsidTr="00F53B90">
        <w:trPr>
          <w:jc w:val="center"/>
        </w:trPr>
        <w:tc>
          <w:tcPr>
            <w:tcW w:w="3289" w:type="dxa"/>
            <w:vAlign w:val="center"/>
          </w:tcPr>
          <w:p w:rsidR="00EF2CA7" w:rsidRPr="00CB2D5E" w:rsidRDefault="00EF2CA7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断丝率</w:t>
            </w:r>
          </w:p>
        </w:tc>
        <w:tc>
          <w:tcPr>
            <w:tcW w:w="5420" w:type="dxa"/>
            <w:vAlign w:val="center"/>
          </w:tcPr>
          <w:p w:rsidR="00EF2CA7" w:rsidRPr="00CB2D5E" w:rsidRDefault="00EF2CA7" w:rsidP="00330573">
            <w:pPr>
              <w:widowControl/>
              <w:adjustRightInd w:val="0"/>
              <w:snapToGrid w:val="0"/>
              <w:spacing w:beforeLines="50"/>
              <w:ind w:right="11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 w:rsidRPr="003E467A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调试运行正常后</w:t>
            </w:r>
            <w:r w:rsidRPr="003E467A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 xml:space="preserve">5 </w:t>
            </w:r>
            <w:r w:rsidRPr="003E467A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年内超滤膜单支膜丝累计破损断丝率不大于</w:t>
            </w:r>
            <w:r w:rsidR="00C85320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0.5%</w:t>
            </w:r>
            <w:r w:rsidRPr="003E467A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，超过此值的膜元件由</w:t>
            </w:r>
            <w:r w:rsidR="00330573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中</w:t>
            </w:r>
            <w:r w:rsidR="00A31A33" w:rsidRPr="00C21C65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标方</w:t>
            </w:r>
            <w:r w:rsidRPr="003E467A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免费更换。</w:t>
            </w:r>
          </w:p>
        </w:tc>
      </w:tr>
      <w:tr w:rsidR="00EF2CA7" w:rsidRPr="00CB2D5E" w:rsidTr="00F53B90">
        <w:trPr>
          <w:jc w:val="center"/>
        </w:trPr>
        <w:tc>
          <w:tcPr>
            <w:tcW w:w="3289" w:type="dxa"/>
            <w:vAlign w:val="center"/>
          </w:tcPr>
          <w:p w:rsidR="00EF2CA7" w:rsidRPr="00CB2D5E" w:rsidRDefault="00EF2CA7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水回收率</w:t>
            </w:r>
          </w:p>
        </w:tc>
        <w:tc>
          <w:tcPr>
            <w:tcW w:w="5420" w:type="dxa"/>
            <w:vAlign w:val="center"/>
          </w:tcPr>
          <w:p w:rsidR="00EF2CA7" w:rsidRPr="00CB2D5E" w:rsidRDefault="00EF2CA7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 w:rsidRPr="00CB2D5E">
              <w:rPr>
                <w:rFonts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≥</w:t>
            </w:r>
            <w:r>
              <w:rPr>
                <w:rFonts w:hint="eastAsia"/>
                <w:color w:val="000000"/>
                <w:kern w:val="10"/>
                <w:sz w:val="24"/>
                <w:szCs w:val="24"/>
                <w:shd w:val="clear" w:color="auto" w:fill="FFFFFF"/>
              </w:rPr>
              <w:t>90%</w:t>
            </w:r>
          </w:p>
        </w:tc>
      </w:tr>
      <w:tr w:rsidR="00EF2CA7" w:rsidRPr="00CB2D5E" w:rsidTr="00F53B90">
        <w:trPr>
          <w:jc w:val="center"/>
        </w:trPr>
        <w:tc>
          <w:tcPr>
            <w:tcW w:w="3289" w:type="dxa"/>
            <w:vAlign w:val="center"/>
          </w:tcPr>
          <w:p w:rsidR="00EF2CA7" w:rsidRPr="00CB2D5E" w:rsidRDefault="00EF2CA7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质保期</w:t>
            </w:r>
          </w:p>
        </w:tc>
        <w:tc>
          <w:tcPr>
            <w:tcW w:w="5420" w:type="dxa"/>
            <w:vAlign w:val="center"/>
          </w:tcPr>
          <w:p w:rsidR="00EF2CA7" w:rsidRPr="0087694D" w:rsidRDefault="00EF2CA7" w:rsidP="001C2E46">
            <w:pPr>
              <w:tabs>
                <w:tab w:val="left" w:pos="3307"/>
              </w:tabs>
              <w:snapToGrid w:val="0"/>
              <w:spacing w:line="400" w:lineRule="atLeast"/>
              <w:jc w:val="left"/>
              <w:rPr>
                <w:rFonts w:ascii="宋体" w:eastAsia="宋体" w:hAnsi="宋体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 w:rsidRPr="0087694D">
              <w:rPr>
                <w:rFonts w:ascii="宋体" w:eastAsia="宋体" w:hAnsi="宋体" w:hint="eastAsia"/>
                <w:color w:val="000000"/>
                <w:kern w:val="10"/>
                <w:sz w:val="24"/>
                <w:szCs w:val="24"/>
                <w:shd w:val="clear" w:color="auto" w:fill="FFFFFF"/>
              </w:rPr>
              <w:t>在规定的使用条件下，质量保证期为</w:t>
            </w:r>
            <w:r w:rsidRPr="0087694D">
              <w:rPr>
                <w:rFonts w:ascii="宋体" w:eastAsia="宋体" w:hAnsi="宋体"/>
                <w:color w:val="000000"/>
                <w:kern w:val="10"/>
                <w:sz w:val="24"/>
                <w:szCs w:val="24"/>
                <w:shd w:val="clear" w:color="auto" w:fill="FFFFFF"/>
              </w:rPr>
              <w:t xml:space="preserve">5 </w:t>
            </w:r>
            <w:r w:rsidRPr="0087694D">
              <w:rPr>
                <w:rFonts w:ascii="宋体" w:eastAsia="宋体" w:hAnsi="宋体" w:hint="eastAsia"/>
                <w:color w:val="000000"/>
                <w:kern w:val="10"/>
                <w:sz w:val="24"/>
                <w:szCs w:val="24"/>
                <w:shd w:val="clear" w:color="auto" w:fill="FFFFFF"/>
              </w:rPr>
              <w:t>年，在</w:t>
            </w:r>
            <w:r w:rsidRPr="0087694D">
              <w:rPr>
                <w:rFonts w:ascii="宋体" w:eastAsia="宋体" w:hAnsi="宋体"/>
                <w:color w:val="000000"/>
                <w:kern w:val="10"/>
                <w:sz w:val="24"/>
                <w:szCs w:val="24"/>
                <w:shd w:val="clear" w:color="auto" w:fill="FFFFFF"/>
              </w:rPr>
              <w:t xml:space="preserve">5 </w:t>
            </w:r>
            <w:r w:rsidRPr="0087694D">
              <w:rPr>
                <w:rFonts w:ascii="宋体" w:eastAsia="宋体" w:hAnsi="宋体" w:hint="eastAsia"/>
                <w:color w:val="000000"/>
                <w:kern w:val="10"/>
                <w:sz w:val="24"/>
                <w:szCs w:val="24"/>
                <w:shd w:val="clear" w:color="auto" w:fill="FFFFFF"/>
              </w:rPr>
              <w:t>年使用周期内出现因产品质量问题，</w:t>
            </w:r>
            <w:r w:rsidR="00330573" w:rsidRPr="0087694D">
              <w:rPr>
                <w:rFonts w:ascii="宋体" w:eastAsia="宋体" w:hAnsi="宋体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中</w:t>
            </w:r>
            <w:r w:rsidRPr="0087694D">
              <w:rPr>
                <w:rFonts w:ascii="宋体" w:eastAsia="宋体" w:hAnsi="宋体" w:hint="eastAsia"/>
                <w:color w:val="000000"/>
                <w:kern w:val="10"/>
                <w:sz w:val="24"/>
                <w:szCs w:val="24"/>
                <w:shd w:val="clear" w:color="auto" w:fill="FFFFFF"/>
              </w:rPr>
              <w:t>标方免费更换。</w:t>
            </w:r>
          </w:p>
        </w:tc>
      </w:tr>
      <w:tr w:rsidR="00EF2CA7" w:rsidRPr="00CB2D5E" w:rsidTr="00F53B90">
        <w:trPr>
          <w:jc w:val="center"/>
        </w:trPr>
        <w:tc>
          <w:tcPr>
            <w:tcW w:w="3289" w:type="dxa"/>
            <w:vAlign w:val="center"/>
          </w:tcPr>
          <w:p w:rsidR="00EF2CA7" w:rsidRPr="00CB2D5E" w:rsidRDefault="00EF2CA7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 w:rsidRPr="00CB2D5E"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超滤出水浊度</w:t>
            </w:r>
          </w:p>
        </w:tc>
        <w:tc>
          <w:tcPr>
            <w:tcW w:w="5420" w:type="dxa"/>
            <w:vAlign w:val="center"/>
          </w:tcPr>
          <w:p w:rsidR="00EF2CA7" w:rsidRPr="00CB2D5E" w:rsidRDefault="00763924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≤</w:t>
            </w:r>
            <w:r w:rsidR="00EF2CA7" w:rsidRPr="00CB2D5E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0.</w:t>
            </w:r>
            <w:r w:rsidR="00EF2CA7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1</w:t>
            </w:r>
            <w:r w:rsidR="00EF2CA7" w:rsidRPr="00CB2D5E"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NTU</w:t>
            </w:r>
          </w:p>
        </w:tc>
      </w:tr>
      <w:tr w:rsidR="007E4C54" w:rsidRPr="00CB2D5E" w:rsidTr="00F53B90">
        <w:trPr>
          <w:jc w:val="center"/>
        </w:trPr>
        <w:tc>
          <w:tcPr>
            <w:tcW w:w="3289" w:type="dxa"/>
            <w:vAlign w:val="center"/>
          </w:tcPr>
          <w:p w:rsidR="007E4C54" w:rsidRPr="00CB2D5E" w:rsidRDefault="007E4C54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Times New Roman" w:eastAsia="宋体" w:hAnsi="Times New Roman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 w:rsidRPr="007E4C54">
              <w:rPr>
                <w:rFonts w:ascii="宋体" w:eastAsia="宋体" w:hAnsi="宋体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安装</w:t>
            </w:r>
          </w:p>
        </w:tc>
        <w:tc>
          <w:tcPr>
            <w:tcW w:w="5420" w:type="dxa"/>
            <w:vAlign w:val="center"/>
          </w:tcPr>
          <w:p w:rsidR="007E4C54" w:rsidRDefault="007E4C54" w:rsidP="00D00BC7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宋体" w:eastAsia="宋体" w:hAnsi="宋体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 w:rsidRPr="007E4C54">
              <w:rPr>
                <w:rFonts w:ascii="宋体" w:eastAsia="宋体" w:hAnsi="宋体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由</w:t>
            </w:r>
            <w:r w:rsidR="00330573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中</w:t>
            </w:r>
            <w:r w:rsidRPr="007E4C54">
              <w:rPr>
                <w:rFonts w:ascii="宋体" w:eastAsia="宋体" w:hAnsi="宋体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标方安排人员安装并帮助调试。</w:t>
            </w:r>
          </w:p>
        </w:tc>
      </w:tr>
      <w:tr w:rsidR="007E4C54" w:rsidRPr="00CB2D5E" w:rsidTr="00F53B90">
        <w:trPr>
          <w:jc w:val="center"/>
        </w:trPr>
        <w:tc>
          <w:tcPr>
            <w:tcW w:w="3289" w:type="dxa"/>
            <w:vAlign w:val="center"/>
          </w:tcPr>
          <w:p w:rsidR="007E4C54" w:rsidRPr="007E4C54" w:rsidRDefault="007E4452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宋体" w:eastAsia="宋体" w:hAnsi="宋体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旧膜处理</w:t>
            </w:r>
          </w:p>
        </w:tc>
        <w:tc>
          <w:tcPr>
            <w:tcW w:w="5420" w:type="dxa"/>
            <w:vAlign w:val="center"/>
          </w:tcPr>
          <w:p w:rsidR="007E4C54" w:rsidRPr="007E4C54" w:rsidRDefault="007E4452" w:rsidP="00330573">
            <w:pPr>
              <w:widowControl/>
              <w:adjustRightInd w:val="0"/>
              <w:snapToGrid w:val="0"/>
              <w:spacing w:beforeLines="50"/>
              <w:ind w:right="11"/>
              <w:jc w:val="center"/>
              <w:rPr>
                <w:rFonts w:ascii="宋体" w:eastAsia="宋体" w:hAnsi="宋体" w:cs="Times New Roman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</w:pPr>
            <w:r w:rsidRPr="007E4452">
              <w:rPr>
                <w:rFonts w:ascii="宋体" w:eastAsia="宋体" w:hAnsi="宋体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由</w:t>
            </w:r>
            <w:r w:rsidR="00330573">
              <w:rPr>
                <w:rFonts w:ascii="Times New Roman" w:eastAsia="宋体" w:hAnsi="Times New Roman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中</w:t>
            </w:r>
            <w:r w:rsidRPr="007E4452">
              <w:rPr>
                <w:rFonts w:ascii="宋体" w:eastAsia="宋体" w:hAnsi="宋体" w:cs="Times New Roman" w:hint="eastAsia"/>
                <w:color w:val="000000"/>
                <w:kern w:val="10"/>
                <w:sz w:val="24"/>
                <w:szCs w:val="24"/>
                <w:shd w:val="clear" w:color="auto" w:fill="FFFFFF"/>
                <w:lang w:val="en-GB"/>
              </w:rPr>
              <w:t>标方处理</w:t>
            </w:r>
          </w:p>
        </w:tc>
      </w:tr>
    </w:tbl>
    <w:p w:rsidR="00EF2CA7" w:rsidRPr="00EF2CA7" w:rsidRDefault="00EF2CA7"/>
    <w:sectPr w:rsidR="00EF2CA7" w:rsidRPr="00EF2CA7" w:rsidSect="007E4C54">
      <w:pgSz w:w="11906" w:h="16838"/>
      <w:pgMar w:top="709" w:right="1080" w:bottom="1134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2E7" w:rsidRDefault="001F52E7" w:rsidP="001B3E57">
      <w:r>
        <w:separator/>
      </w:r>
    </w:p>
  </w:endnote>
  <w:endnote w:type="continuationSeparator" w:id="1">
    <w:p w:rsidR="001F52E7" w:rsidRDefault="001F52E7" w:rsidP="001B3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2E7" w:rsidRDefault="001F52E7" w:rsidP="001B3E57">
      <w:r>
        <w:separator/>
      </w:r>
    </w:p>
  </w:footnote>
  <w:footnote w:type="continuationSeparator" w:id="1">
    <w:p w:rsidR="001F52E7" w:rsidRDefault="001F52E7" w:rsidP="001B3E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2CA7"/>
    <w:rsid w:val="00005CF7"/>
    <w:rsid w:val="00007CE6"/>
    <w:rsid w:val="00065339"/>
    <w:rsid w:val="00162D19"/>
    <w:rsid w:val="001B3E57"/>
    <w:rsid w:val="001F52E7"/>
    <w:rsid w:val="00330573"/>
    <w:rsid w:val="00352C5F"/>
    <w:rsid w:val="00356D1E"/>
    <w:rsid w:val="003961B0"/>
    <w:rsid w:val="004B3034"/>
    <w:rsid w:val="004B6C5C"/>
    <w:rsid w:val="00563A3D"/>
    <w:rsid w:val="005A510F"/>
    <w:rsid w:val="00612A09"/>
    <w:rsid w:val="00647B4A"/>
    <w:rsid w:val="0065019C"/>
    <w:rsid w:val="006D505A"/>
    <w:rsid w:val="00763924"/>
    <w:rsid w:val="00792BC5"/>
    <w:rsid w:val="007C36E1"/>
    <w:rsid w:val="007E4452"/>
    <w:rsid w:val="007E4C54"/>
    <w:rsid w:val="0087694D"/>
    <w:rsid w:val="009E0BD2"/>
    <w:rsid w:val="00A31A33"/>
    <w:rsid w:val="00A325C6"/>
    <w:rsid w:val="00A37381"/>
    <w:rsid w:val="00A44FDD"/>
    <w:rsid w:val="00A52BEF"/>
    <w:rsid w:val="00A6684D"/>
    <w:rsid w:val="00A82ABB"/>
    <w:rsid w:val="00B456E8"/>
    <w:rsid w:val="00B63030"/>
    <w:rsid w:val="00BB79BA"/>
    <w:rsid w:val="00BD29EB"/>
    <w:rsid w:val="00C3423B"/>
    <w:rsid w:val="00C85320"/>
    <w:rsid w:val="00CB55C8"/>
    <w:rsid w:val="00D00BC7"/>
    <w:rsid w:val="00D36BA8"/>
    <w:rsid w:val="00E60FFC"/>
    <w:rsid w:val="00E861B4"/>
    <w:rsid w:val="00EB1058"/>
    <w:rsid w:val="00EF2CA7"/>
    <w:rsid w:val="00F01AE4"/>
    <w:rsid w:val="00F53B90"/>
    <w:rsid w:val="00F56C18"/>
    <w:rsid w:val="00F64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CA7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F2CA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F2CA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F2CA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F2CA7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F2CA7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F2CA7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F2CA7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F2CA7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F2CA7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2CA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EF2C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EF2C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F2CA7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F2CA7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EF2CA7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EF2CA7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EF2CA7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EF2CA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EF2CA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EF2C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F2CA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EF2C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F2CA7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</w:rPr>
  </w:style>
  <w:style w:type="character" w:customStyle="1" w:styleId="Char1">
    <w:name w:val="引用 Char"/>
    <w:basedOn w:val="a0"/>
    <w:link w:val="a5"/>
    <w:uiPriority w:val="29"/>
    <w:rsid w:val="00EF2CA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F2CA7"/>
    <w:pPr>
      <w:spacing w:after="160" w:line="278" w:lineRule="auto"/>
      <w:ind w:left="720"/>
      <w:contextualSpacing/>
      <w:jc w:val="left"/>
    </w:pPr>
    <w:rPr>
      <w:sz w:val="22"/>
      <w:szCs w:val="24"/>
    </w:rPr>
  </w:style>
  <w:style w:type="character" w:styleId="a7">
    <w:name w:val="Intense Emphasis"/>
    <w:basedOn w:val="a0"/>
    <w:uiPriority w:val="21"/>
    <w:qFormat/>
    <w:rsid w:val="00EF2CA7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F2C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</w:rPr>
  </w:style>
  <w:style w:type="character" w:customStyle="1" w:styleId="Char2">
    <w:name w:val="明显引用 Char"/>
    <w:basedOn w:val="a0"/>
    <w:link w:val="a8"/>
    <w:uiPriority w:val="30"/>
    <w:rsid w:val="00EF2CA7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EF2CA7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1B3E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1B3E57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1B3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1B3E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399</Characters>
  <Application>Microsoft Office Word</Application>
  <DocSecurity>0</DocSecurity>
  <Lines>3</Lines>
  <Paragraphs>1</Paragraphs>
  <ScaleCrop>false</ScaleCrop>
  <Company>P R C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世新 吕</dc:creator>
  <cp:lastModifiedBy>Windows User</cp:lastModifiedBy>
  <cp:revision>5</cp:revision>
  <dcterms:created xsi:type="dcterms:W3CDTF">2025-10-11T06:40:00Z</dcterms:created>
  <dcterms:modified xsi:type="dcterms:W3CDTF">2025-10-11T06:45:00Z</dcterms:modified>
</cp:coreProperties>
</file>